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7A9A" w14:textId="0BD6541F" w:rsidR="00484360" w:rsidRDefault="00484360" w:rsidP="00484360">
      <w:pPr>
        <w:pStyle w:val="NormaaliWWW"/>
        <w:shd w:val="clear" w:color="auto" w:fill="FFFFFF"/>
        <w:suppressAutoHyphens/>
        <w:spacing w:before="0" w:beforeAutospacing="0" w:after="0" w:afterAutospacing="0" w:line="360" w:lineRule="auto"/>
        <w:rPr>
          <w:rFonts w:ascii="Arial Narrow" w:hAnsi="Arial Narrow"/>
          <w:b/>
          <w:bCs/>
          <w:sz w:val="28"/>
          <w:szCs w:val="28"/>
        </w:rPr>
      </w:pPr>
      <w:bookmarkStart w:id="0" w:name="_Hlk121234187"/>
      <w:r>
        <w:rPr>
          <w:rFonts w:ascii="Arial Narrow" w:hAnsi="Arial Narrow"/>
          <w:b/>
          <w:bCs/>
          <w:sz w:val="28"/>
          <w:szCs w:val="28"/>
        </w:rPr>
        <w:t>TYÖHYVINVOINTI ASIAKASOHJAUKSESSA KENTTÄTIEN PALVELUKESKUKSESSA</w:t>
      </w:r>
    </w:p>
    <w:p w14:paraId="3865DF23" w14:textId="77777777" w:rsidR="00484360" w:rsidRPr="00484360" w:rsidRDefault="00484360" w:rsidP="00484360">
      <w:pPr>
        <w:pStyle w:val="NormaaliWWW"/>
        <w:shd w:val="clear" w:color="auto" w:fill="FFFFFF"/>
        <w:suppressAutoHyphens/>
        <w:spacing w:before="0" w:beforeAutospacing="0" w:after="0" w:afterAutospacing="0" w:line="360" w:lineRule="auto"/>
        <w:rPr>
          <w:rFonts w:ascii="Arial Narrow" w:hAnsi="Arial Narrow"/>
        </w:rPr>
      </w:pPr>
    </w:p>
    <w:p w14:paraId="7DE23836" w14:textId="77777777" w:rsidR="00484360" w:rsidRPr="00484360" w:rsidRDefault="00484360" w:rsidP="00484360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484360">
        <w:rPr>
          <w:rFonts w:ascii="Arial Narrow" w:hAnsi="Arial Narrow"/>
          <w:i/>
          <w:iCs/>
          <w:sz w:val="24"/>
          <w:szCs w:val="24"/>
        </w:rPr>
        <w:t>”Monet asiakasväkivaltatilanteet ovat muovautuneet työuran aikana niin arkisiksi, ettei niitä osaa enää edes hahmottaa, että ne olisivat asiakasväkivaltaa. Se on huolestuttavaa.”</w:t>
      </w:r>
    </w:p>
    <w:p w14:paraId="48C60D34" w14:textId="7FF91A92" w:rsidR="00484360" w:rsidRPr="00B725F8" w:rsidRDefault="00484360" w:rsidP="00632CC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127D5C29" w14:textId="77777777" w:rsidR="00484360" w:rsidRPr="00B725F8" w:rsidRDefault="00484360" w:rsidP="00632CC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40E609B9" w14:textId="58F25CDB" w:rsidR="00051F25" w:rsidRDefault="00270103" w:rsidP="00632CC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286BD4">
        <w:rPr>
          <w:rFonts w:ascii="Arial Narrow" w:hAnsi="Arial Narrow"/>
        </w:rPr>
        <w:t>Jenna Partalan ja Iina Turusen</w:t>
      </w:r>
      <w:r w:rsidR="008A1408">
        <w:rPr>
          <w:rFonts w:ascii="Arial Narrow" w:hAnsi="Arial Narrow"/>
        </w:rPr>
        <w:t xml:space="preserve"> </w:t>
      </w:r>
      <w:r w:rsidRPr="00286BD4">
        <w:rPr>
          <w:rFonts w:ascii="Arial Narrow" w:hAnsi="Arial Narrow"/>
        </w:rPr>
        <w:t>opin</w:t>
      </w:r>
      <w:r w:rsidR="001F6C7D" w:rsidRPr="00286BD4">
        <w:rPr>
          <w:rFonts w:ascii="Arial Narrow" w:hAnsi="Arial Narrow"/>
        </w:rPr>
        <w:t>näytetyössä</w:t>
      </w:r>
      <w:r w:rsidR="008A1408">
        <w:rPr>
          <w:rFonts w:ascii="Arial Narrow" w:hAnsi="Arial Narrow"/>
        </w:rPr>
        <w:t xml:space="preserve"> </w:t>
      </w:r>
      <w:r w:rsidR="008A1408" w:rsidRPr="00286BD4">
        <w:rPr>
          <w:rFonts w:ascii="Arial Narrow" w:hAnsi="Arial Narrow"/>
        </w:rPr>
        <w:t xml:space="preserve">(sosionomi, AMK) </w:t>
      </w:r>
      <w:r w:rsidR="001F6C7D" w:rsidRPr="00286BD4">
        <w:rPr>
          <w:rFonts w:ascii="Arial Narrow" w:hAnsi="Arial Narrow"/>
        </w:rPr>
        <w:t>kuvaillaan työntekijöiden subjektiivisia kokemuksia</w:t>
      </w:r>
      <w:r w:rsidR="008471BD">
        <w:rPr>
          <w:rFonts w:ascii="Arial Narrow" w:hAnsi="Arial Narrow"/>
        </w:rPr>
        <w:t xml:space="preserve"> työhyvinvoinnista</w:t>
      </w:r>
      <w:r w:rsidR="001F6C7D" w:rsidRPr="00286BD4">
        <w:rPr>
          <w:rFonts w:ascii="Arial Narrow" w:hAnsi="Arial Narrow"/>
        </w:rPr>
        <w:t xml:space="preserve"> turvallisuusnäkökulmasta asiakasohjauksessa Kenttätien palvelukeskuksessa. </w:t>
      </w:r>
      <w:r w:rsidR="008A1408">
        <w:rPr>
          <w:rFonts w:ascii="Arial Narrow" w:hAnsi="Arial Narrow"/>
        </w:rPr>
        <w:t>Organisaation</w:t>
      </w:r>
      <w:r w:rsidR="00FA6B99" w:rsidRPr="00FA6B99">
        <w:rPr>
          <w:rFonts w:ascii="Arial Narrow" w:hAnsi="Arial Narrow"/>
        </w:rPr>
        <w:t xml:space="preserve"> toiminnan tavoitteena on </w:t>
      </w:r>
      <w:r w:rsidR="008A1408">
        <w:rPr>
          <w:rFonts w:ascii="Arial Narrow" w:hAnsi="Arial Narrow"/>
        </w:rPr>
        <w:t>mahdollistaa</w:t>
      </w:r>
      <w:r w:rsidR="00FA6B99" w:rsidRPr="00FA6B99">
        <w:rPr>
          <w:rFonts w:ascii="Arial Narrow" w:hAnsi="Arial Narrow"/>
        </w:rPr>
        <w:t xml:space="preserve"> asunnottomalle täysi-ikäiselle, päihde- tai mielenterveystaustaiselle oululaiselle henkilölle inhimillinen perusasuminen.</w:t>
      </w:r>
      <w:r w:rsidR="00FA6B99">
        <w:rPr>
          <w:rFonts w:ascii="Arial Narrow" w:hAnsi="Arial Narrow"/>
        </w:rPr>
        <w:t xml:space="preserve"> </w:t>
      </w:r>
      <w:r w:rsidR="001F6C7D" w:rsidRPr="00286BD4">
        <w:rPr>
          <w:rFonts w:ascii="Arial Narrow" w:hAnsi="Arial Narrow"/>
        </w:rPr>
        <w:t>Tutkimuksessa</w:t>
      </w:r>
      <w:r w:rsidR="00FA6B99">
        <w:rPr>
          <w:rFonts w:ascii="Arial Narrow" w:hAnsi="Arial Narrow"/>
        </w:rPr>
        <w:t xml:space="preserve"> </w:t>
      </w:r>
      <w:r w:rsidR="001F6C7D" w:rsidRPr="00286BD4">
        <w:rPr>
          <w:rFonts w:ascii="Arial Narrow" w:hAnsi="Arial Narrow"/>
        </w:rPr>
        <w:t>kuvaillaan, mitkä asiat vaikutt</w:t>
      </w:r>
      <w:r w:rsidR="00FA6B99">
        <w:rPr>
          <w:rFonts w:ascii="Arial Narrow" w:hAnsi="Arial Narrow"/>
        </w:rPr>
        <w:t>i</w:t>
      </w:r>
      <w:r w:rsidR="001F6C7D" w:rsidRPr="00286BD4">
        <w:rPr>
          <w:rFonts w:ascii="Arial Narrow" w:hAnsi="Arial Narrow"/>
        </w:rPr>
        <w:t>vat ohjaajien turvallisuuden kokemukseen asiakasohjauksessa</w:t>
      </w:r>
      <w:r w:rsidR="00051F25">
        <w:rPr>
          <w:rFonts w:ascii="Arial Narrow" w:hAnsi="Arial Narrow"/>
        </w:rPr>
        <w:t>.</w:t>
      </w:r>
      <w:r w:rsidR="00632CC2">
        <w:rPr>
          <w:rFonts w:ascii="Arial Narrow" w:hAnsi="Arial Narrow"/>
        </w:rPr>
        <w:t xml:space="preserve"> </w:t>
      </w:r>
      <w:r w:rsidR="00051F25">
        <w:rPr>
          <w:rFonts w:ascii="Arial Narrow" w:hAnsi="Arial Narrow"/>
        </w:rPr>
        <w:t>Tutkimu</w:t>
      </w:r>
      <w:r w:rsidR="00197809">
        <w:rPr>
          <w:rFonts w:ascii="Arial Narrow" w:hAnsi="Arial Narrow"/>
        </w:rPr>
        <w:t xml:space="preserve">ksen tavoitteena oli tuottaa </w:t>
      </w:r>
      <w:r w:rsidR="00051F25">
        <w:rPr>
          <w:rFonts w:ascii="Arial Narrow" w:hAnsi="Arial Narrow"/>
        </w:rPr>
        <w:t xml:space="preserve">organisaatiolle </w:t>
      </w:r>
      <w:r w:rsidR="001F6C7D" w:rsidRPr="00286BD4">
        <w:rPr>
          <w:rFonts w:ascii="Arial Narrow" w:hAnsi="Arial Narrow"/>
        </w:rPr>
        <w:t>perspektiiviä asiakasohjau</w:t>
      </w:r>
      <w:r w:rsidR="00051F25">
        <w:rPr>
          <w:rFonts w:ascii="Arial Narrow" w:hAnsi="Arial Narrow"/>
        </w:rPr>
        <w:t xml:space="preserve">ksen </w:t>
      </w:r>
      <w:r w:rsidR="001F6C7D" w:rsidRPr="00286BD4">
        <w:rPr>
          <w:rFonts w:ascii="Arial Narrow" w:hAnsi="Arial Narrow"/>
        </w:rPr>
        <w:t>laadun kehittämise</w:t>
      </w:r>
      <w:r w:rsidR="00197809">
        <w:rPr>
          <w:rFonts w:ascii="Arial Narrow" w:hAnsi="Arial Narrow"/>
        </w:rPr>
        <w:t>en</w:t>
      </w:r>
      <w:r w:rsidR="00051F25">
        <w:rPr>
          <w:rFonts w:ascii="Arial Narrow" w:hAnsi="Arial Narrow"/>
        </w:rPr>
        <w:t xml:space="preserve">. </w:t>
      </w:r>
      <w:r w:rsidR="00D84D66">
        <w:rPr>
          <w:rFonts w:ascii="Arial Narrow" w:hAnsi="Arial Narrow"/>
        </w:rPr>
        <w:t>Tutkimusta</w:t>
      </w:r>
      <w:r w:rsidR="004B1CFF">
        <w:rPr>
          <w:rFonts w:ascii="Arial Narrow" w:hAnsi="Arial Narrow"/>
        </w:rPr>
        <w:t xml:space="preserve"> ohjasi tutkimusongelma: millaisia kokemuksia Kenttätien palvelukeskuksen työntekijöillä on työhyvinvoinnista asiakasohjaustyössä?</w:t>
      </w:r>
    </w:p>
    <w:p w14:paraId="0F78E2EA" w14:textId="2BA5E3E1" w:rsidR="006B1A2D" w:rsidRDefault="006B1A2D" w:rsidP="00632CC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4D7DF54F" w14:textId="2639D498" w:rsidR="00A933B8" w:rsidRDefault="006B1A2D" w:rsidP="00A933B8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Tutkimus toteutettiin kvantitatiivisena kyselytutkimuksena sähköise</w:t>
      </w:r>
      <w:r w:rsidR="00747991">
        <w:rPr>
          <w:rFonts w:ascii="Arial Narrow" w:hAnsi="Arial Narrow"/>
        </w:rPr>
        <w:t>llä</w:t>
      </w:r>
      <w:r>
        <w:rPr>
          <w:rFonts w:ascii="Arial Narrow" w:hAnsi="Arial Narrow"/>
        </w:rPr>
        <w:t xml:space="preserve"> Webropol-kysely</w:t>
      </w:r>
      <w:r w:rsidR="006A638D">
        <w:rPr>
          <w:rFonts w:ascii="Arial Narrow" w:hAnsi="Arial Narrow"/>
        </w:rPr>
        <w:t>llä</w:t>
      </w:r>
      <w:r>
        <w:rPr>
          <w:rFonts w:ascii="Arial Narrow" w:hAnsi="Arial Narrow"/>
        </w:rPr>
        <w:t xml:space="preserve">. Kyselylomake sisälsi valmiiden väittämien lisäksi kvalitatiivisia, avoimia kysymyksiä. </w:t>
      </w:r>
      <w:r w:rsidRPr="006B1A2D">
        <w:rPr>
          <w:rFonts w:ascii="Arial Narrow" w:hAnsi="Arial Narrow"/>
          <w:bCs/>
        </w:rPr>
        <w:t>Tutkimuksesta saatu aineisto analysoitiin Webropol Analytics -moduuli</w:t>
      </w:r>
      <w:r w:rsidR="00EB3368">
        <w:rPr>
          <w:rFonts w:ascii="Arial Narrow" w:hAnsi="Arial Narrow"/>
          <w:bCs/>
        </w:rPr>
        <w:t xml:space="preserve">lla. </w:t>
      </w:r>
      <w:r w:rsidR="008471BD">
        <w:rPr>
          <w:rFonts w:ascii="Arial Narrow" w:hAnsi="Arial Narrow"/>
          <w:bCs/>
        </w:rPr>
        <w:t>Tutkimuksen tietoperustassa käsitel</w:t>
      </w:r>
      <w:r w:rsidR="006F7407">
        <w:rPr>
          <w:rFonts w:ascii="Arial Narrow" w:hAnsi="Arial Narrow"/>
          <w:bCs/>
        </w:rPr>
        <w:t>tiin</w:t>
      </w:r>
      <w:r w:rsidR="008471BD">
        <w:rPr>
          <w:rFonts w:ascii="Arial Narrow" w:hAnsi="Arial Narrow"/>
          <w:bCs/>
        </w:rPr>
        <w:t xml:space="preserve"> Kenttätien palvelukeskuksen </w:t>
      </w:r>
      <w:r w:rsidR="00436767">
        <w:rPr>
          <w:rFonts w:ascii="Arial Narrow" w:hAnsi="Arial Narrow"/>
          <w:bCs/>
        </w:rPr>
        <w:t>sekä</w:t>
      </w:r>
      <w:r w:rsidR="008471BD">
        <w:rPr>
          <w:rFonts w:ascii="Arial Narrow" w:hAnsi="Arial Narrow"/>
          <w:bCs/>
        </w:rPr>
        <w:t xml:space="preserve"> asiakasohjaustyön </w:t>
      </w:r>
      <w:r w:rsidR="001941B1">
        <w:rPr>
          <w:rFonts w:ascii="Arial Narrow" w:hAnsi="Arial Narrow"/>
          <w:bCs/>
        </w:rPr>
        <w:t>funktiota</w:t>
      </w:r>
      <w:r w:rsidR="008471BD">
        <w:rPr>
          <w:rFonts w:ascii="Arial Narrow" w:hAnsi="Arial Narrow"/>
          <w:bCs/>
        </w:rPr>
        <w:t xml:space="preserve"> asumissosiaalisen työn ja päihdetyön ytimessä. Tietoperustassa </w:t>
      </w:r>
      <w:r w:rsidR="006F7407">
        <w:rPr>
          <w:rFonts w:ascii="Arial Narrow" w:hAnsi="Arial Narrow"/>
          <w:bCs/>
        </w:rPr>
        <w:t>kuvailtiin</w:t>
      </w:r>
      <w:r w:rsidR="008471BD">
        <w:rPr>
          <w:rFonts w:ascii="Arial Narrow" w:hAnsi="Arial Narrow"/>
          <w:bCs/>
        </w:rPr>
        <w:t xml:space="preserve"> </w:t>
      </w:r>
      <w:r w:rsidR="0009508D">
        <w:rPr>
          <w:rFonts w:ascii="Arial Narrow" w:hAnsi="Arial Narrow"/>
          <w:bCs/>
        </w:rPr>
        <w:t xml:space="preserve">työhyvinvointia edistäviä ja estäviä tekijöitä </w:t>
      </w:r>
      <w:r w:rsidR="00436767">
        <w:rPr>
          <w:rFonts w:ascii="Arial Narrow" w:hAnsi="Arial Narrow"/>
          <w:bCs/>
        </w:rPr>
        <w:t>turvallisuusnäkökulmaan fokusoituen.</w:t>
      </w:r>
    </w:p>
    <w:p w14:paraId="3EF701AF" w14:textId="77777777" w:rsidR="00A933B8" w:rsidRDefault="00A933B8" w:rsidP="00A933B8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</w:rPr>
      </w:pPr>
    </w:p>
    <w:p w14:paraId="67EF29FD" w14:textId="56C67522" w:rsidR="00B47484" w:rsidRDefault="00E27C39" w:rsidP="008D687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Sosiaali- ja terveysalan ammatit on luokiteltu riskiammateiksi (Piispa &amp; Hulkko 2010, 14). </w:t>
      </w:r>
      <w:r w:rsidR="00722A33">
        <w:rPr>
          <w:rFonts w:ascii="Arial Narrow" w:hAnsi="Arial Narrow"/>
          <w:bCs/>
        </w:rPr>
        <w:t>Tutkimustuloksista selvisi</w:t>
      </w:r>
      <w:r w:rsidR="00186D05">
        <w:rPr>
          <w:rFonts w:ascii="Arial Narrow" w:hAnsi="Arial Narrow"/>
          <w:bCs/>
        </w:rPr>
        <w:t xml:space="preserve">, että </w:t>
      </w:r>
      <w:r w:rsidR="00722A33">
        <w:rPr>
          <w:rFonts w:ascii="Arial Narrow" w:hAnsi="Arial Narrow"/>
          <w:bCs/>
        </w:rPr>
        <w:t>Kenttätien palvelukeskuks</w:t>
      </w:r>
      <w:r w:rsidR="00186D05">
        <w:rPr>
          <w:rFonts w:ascii="Arial Narrow" w:hAnsi="Arial Narrow"/>
          <w:bCs/>
        </w:rPr>
        <w:t>en</w:t>
      </w:r>
      <w:r w:rsidR="00722A33">
        <w:rPr>
          <w:rFonts w:ascii="Arial Narrow" w:hAnsi="Arial Narrow"/>
          <w:bCs/>
        </w:rPr>
        <w:t xml:space="preserve"> asiakasohjausta toteutta</w:t>
      </w:r>
      <w:r w:rsidR="00186D05">
        <w:rPr>
          <w:rFonts w:ascii="Arial Narrow" w:hAnsi="Arial Narrow"/>
          <w:bCs/>
        </w:rPr>
        <w:t>vista työntekijöistä jokainen oli kokenut</w:t>
      </w:r>
      <w:r w:rsidR="00722A33">
        <w:rPr>
          <w:rFonts w:ascii="Arial Narrow" w:hAnsi="Arial Narrow"/>
          <w:bCs/>
        </w:rPr>
        <w:t xml:space="preserve"> työura</w:t>
      </w:r>
      <w:r w:rsidR="006654F7">
        <w:rPr>
          <w:rFonts w:ascii="Arial Narrow" w:hAnsi="Arial Narrow"/>
          <w:bCs/>
        </w:rPr>
        <w:t xml:space="preserve">llaan </w:t>
      </w:r>
      <w:r w:rsidR="00722A33">
        <w:rPr>
          <w:rFonts w:ascii="Arial Narrow" w:hAnsi="Arial Narrow"/>
          <w:bCs/>
        </w:rPr>
        <w:t>organisaatiossa asiakasväkivaltaa.</w:t>
      </w:r>
      <w:r w:rsidR="00C31082">
        <w:rPr>
          <w:rFonts w:ascii="Arial Narrow" w:hAnsi="Arial Narrow"/>
          <w:bCs/>
        </w:rPr>
        <w:t xml:space="preserve"> </w:t>
      </w:r>
      <w:r w:rsidR="00722A33">
        <w:rPr>
          <w:rFonts w:ascii="Arial Narrow" w:hAnsi="Arial Narrow"/>
          <w:bCs/>
        </w:rPr>
        <w:t>Ohjaajat olivat kokeneet eniten henkistä asiakasväkivaltaa</w:t>
      </w:r>
      <w:r w:rsidR="00D84D66">
        <w:rPr>
          <w:rFonts w:ascii="Arial Narrow" w:hAnsi="Arial Narrow"/>
          <w:bCs/>
        </w:rPr>
        <w:t xml:space="preserve">, jota oli vähintään viikoittain kokenut 36 % vastaajista. Henkiseksi </w:t>
      </w:r>
      <w:r w:rsidR="006654F7">
        <w:rPr>
          <w:rFonts w:ascii="Arial Narrow" w:hAnsi="Arial Narrow"/>
          <w:bCs/>
        </w:rPr>
        <w:t>asiakas</w:t>
      </w:r>
      <w:r w:rsidR="00D84D66">
        <w:rPr>
          <w:rFonts w:ascii="Arial Narrow" w:hAnsi="Arial Narrow"/>
          <w:bCs/>
        </w:rPr>
        <w:t>väkivallaksi vastaajat nimesivät aggressiivisen puheen, huutamisen, nimittelyn, solvaamisen, valehtelun, manipuloinnin sekä työntekijän ulkonäön kommentoinnin.</w:t>
      </w:r>
      <w:r w:rsidR="007806AD">
        <w:rPr>
          <w:rFonts w:ascii="Arial Narrow" w:hAnsi="Arial Narrow"/>
          <w:bCs/>
        </w:rPr>
        <w:t xml:space="preserve"> Ohjaajat olivat kokeneet asiakasväkivallan muodoista toiseksi eniten uhkailua, jota oli vähintään viikoittain kokenut 27 % vastaajista. Kaikki asiakasväkivallan muodot organisaatiossa olivat lisääntyneet ohjaajien aspektista. </w:t>
      </w:r>
      <w:r w:rsidR="00197809">
        <w:rPr>
          <w:rFonts w:ascii="Arial Narrow" w:hAnsi="Arial Narrow"/>
          <w:bCs/>
        </w:rPr>
        <w:t>Suurin</w:t>
      </w:r>
      <w:r w:rsidR="007806AD">
        <w:rPr>
          <w:rFonts w:ascii="Arial Narrow" w:hAnsi="Arial Narrow"/>
          <w:bCs/>
        </w:rPr>
        <w:t xml:space="preserve"> lisääntyvyys (73 %) koettiin fyysisen asiakasväkivallan </w:t>
      </w:r>
      <w:r w:rsidR="00266732">
        <w:rPr>
          <w:rFonts w:ascii="Arial Narrow" w:hAnsi="Arial Narrow"/>
          <w:bCs/>
        </w:rPr>
        <w:t>kohdalla.</w:t>
      </w:r>
      <w:r w:rsidR="004D77AD">
        <w:rPr>
          <w:rFonts w:ascii="Arial Narrow" w:hAnsi="Arial Narrow"/>
          <w:bCs/>
        </w:rPr>
        <w:t xml:space="preserve"> Fyysistä </w:t>
      </w:r>
      <w:r w:rsidR="006654F7">
        <w:rPr>
          <w:rFonts w:ascii="Arial Narrow" w:hAnsi="Arial Narrow"/>
          <w:bCs/>
        </w:rPr>
        <w:t>asiakas</w:t>
      </w:r>
      <w:r w:rsidR="004D77AD">
        <w:rPr>
          <w:rFonts w:ascii="Arial Narrow" w:hAnsi="Arial Narrow"/>
          <w:bCs/>
        </w:rPr>
        <w:t>väkivaltaa kuvailtiin puristamiseksi sekä tönimiseksi.</w:t>
      </w:r>
      <w:r w:rsidR="00665584">
        <w:rPr>
          <w:rFonts w:ascii="Arial Narrow" w:hAnsi="Arial Narrow"/>
          <w:bCs/>
        </w:rPr>
        <w:t xml:space="preserve"> Vastausten perusteella </w:t>
      </w:r>
      <w:r w:rsidR="00665584">
        <w:rPr>
          <w:rFonts w:ascii="Arial Narrow" w:hAnsi="Arial Narrow"/>
          <w:bCs/>
        </w:rPr>
        <w:lastRenderedPageBreak/>
        <w:t>asiakasväkivallan lisääntymiseen vaikuttav</w:t>
      </w:r>
      <w:r w:rsidR="008D6872">
        <w:rPr>
          <w:rFonts w:ascii="Arial Narrow" w:hAnsi="Arial Narrow"/>
          <w:bCs/>
        </w:rPr>
        <w:t>ina</w:t>
      </w:r>
      <w:r w:rsidR="00665584">
        <w:rPr>
          <w:rFonts w:ascii="Arial Narrow" w:hAnsi="Arial Narrow"/>
          <w:bCs/>
        </w:rPr>
        <w:t xml:space="preserve"> tekij</w:t>
      </w:r>
      <w:r w:rsidR="008D6872">
        <w:rPr>
          <w:rFonts w:ascii="Arial Narrow" w:hAnsi="Arial Narrow"/>
          <w:bCs/>
        </w:rPr>
        <w:t>öinä</w:t>
      </w:r>
      <w:r w:rsidR="00665584">
        <w:rPr>
          <w:rFonts w:ascii="Arial Narrow" w:hAnsi="Arial Narrow"/>
          <w:bCs/>
        </w:rPr>
        <w:t xml:space="preserve"> nähtiin päihteiden moninaisuuden lisääntyminen, päihteiden sekakäyttö sekä asiakkaiden moniongelmaisuus. Päihteet ja niiden sekakäyttö stimuloivat </w:t>
      </w:r>
      <w:r w:rsidR="00681BB5">
        <w:rPr>
          <w:rFonts w:ascii="Arial Narrow" w:hAnsi="Arial Narrow"/>
          <w:bCs/>
        </w:rPr>
        <w:t xml:space="preserve">aggressiivista käyttäytymistä akuutin vaikutuksen tai vieroitusoireiden aikana (Kuypers ym. 2018, 21–22, 24; Storvik 2020). </w:t>
      </w:r>
    </w:p>
    <w:p w14:paraId="7E937FB3" w14:textId="77777777" w:rsidR="008D6872" w:rsidRDefault="008D6872" w:rsidP="008D687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</w:rPr>
      </w:pPr>
    </w:p>
    <w:p w14:paraId="064E4249" w14:textId="79644B0D" w:rsidR="00A56D52" w:rsidRDefault="00A56D52" w:rsidP="00B47484">
      <w:pPr>
        <w:pStyle w:val="NormaaliWWW"/>
        <w:shd w:val="clear" w:color="auto" w:fill="FFFFFF"/>
        <w:spacing w:before="0" w:beforeAutospacing="0"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Työhyvinvointi määritellään työntekijän </w:t>
      </w:r>
      <w:r w:rsidR="00690BBC">
        <w:rPr>
          <w:rFonts w:ascii="Arial Narrow" w:hAnsi="Arial Narrow"/>
          <w:bCs/>
        </w:rPr>
        <w:t>subjektiivisen kokemuksen</w:t>
      </w:r>
      <w:r>
        <w:rPr>
          <w:rFonts w:ascii="Arial Narrow" w:hAnsi="Arial Narrow"/>
          <w:bCs/>
        </w:rPr>
        <w:t xml:space="preserve">, </w:t>
      </w:r>
      <w:r w:rsidR="004A6607">
        <w:rPr>
          <w:rFonts w:ascii="Arial Narrow" w:hAnsi="Arial Narrow"/>
          <w:bCs/>
        </w:rPr>
        <w:t xml:space="preserve">työn, </w:t>
      </w:r>
      <w:r>
        <w:rPr>
          <w:rFonts w:ascii="Arial Narrow" w:hAnsi="Arial Narrow"/>
          <w:bCs/>
        </w:rPr>
        <w:t>työyhteisön, organisaation, johtamisen, turvallisuuden ja työn ulkopuolisen maailman muodosta</w:t>
      </w:r>
      <w:r w:rsidR="006654F7">
        <w:rPr>
          <w:rFonts w:ascii="Arial Narrow" w:hAnsi="Arial Narrow"/>
          <w:bCs/>
        </w:rPr>
        <w:t>maksi</w:t>
      </w:r>
      <w:r>
        <w:rPr>
          <w:rFonts w:ascii="Arial Narrow" w:hAnsi="Arial Narrow"/>
          <w:bCs/>
        </w:rPr>
        <w:t xml:space="preserve"> kokonaisuu</w:t>
      </w:r>
      <w:r w:rsidR="006654F7">
        <w:rPr>
          <w:rFonts w:ascii="Arial Narrow" w:hAnsi="Arial Narrow"/>
          <w:bCs/>
        </w:rPr>
        <w:t>deksi</w:t>
      </w:r>
      <w:r w:rsidR="00E07C51">
        <w:rPr>
          <w:rFonts w:ascii="Arial Narrow" w:hAnsi="Arial Narrow"/>
          <w:bCs/>
        </w:rPr>
        <w:t xml:space="preserve"> (Manka &amp; Manka 2016, 75, 80; Lanne-Eriksson 2021, 255). </w:t>
      </w:r>
      <w:r w:rsidR="00E6230E">
        <w:rPr>
          <w:rFonts w:ascii="Arial Narrow" w:hAnsi="Arial Narrow"/>
          <w:bCs/>
        </w:rPr>
        <w:t xml:space="preserve">Työhyvinvoinnin kokonaisuuteen vaikuttavat </w:t>
      </w:r>
      <w:r w:rsidR="004A6607">
        <w:rPr>
          <w:rFonts w:ascii="Arial Narrow" w:hAnsi="Arial Narrow"/>
          <w:bCs/>
        </w:rPr>
        <w:t xml:space="preserve">myös </w:t>
      </w:r>
      <w:r w:rsidR="00E6230E">
        <w:rPr>
          <w:rFonts w:ascii="Arial Narrow" w:hAnsi="Arial Narrow"/>
          <w:bCs/>
        </w:rPr>
        <w:t xml:space="preserve">työntekijän persoonallisuuden piirteet sekä asiakassuhde (Manka ym. 2012, 12; Lanne-Eriksson 2021, 255). </w:t>
      </w:r>
      <w:r w:rsidR="00E6230E" w:rsidRPr="00461100">
        <w:rPr>
          <w:rFonts w:ascii="Arial Narrow" w:hAnsi="Arial Narrow"/>
          <w:bCs/>
        </w:rPr>
        <w:t>Työhyvinvointi korreloi työn tuloksellisuuteen ja vaikuttavuuteen, ja asiakastyössä se ilmenee työn parempana laatuna (Virtanen &amp; Sinokki 2014, 189; Puttonen, Hasu &amp; Pahkin 2016, 6).</w:t>
      </w:r>
      <w:r w:rsidR="009B0170">
        <w:rPr>
          <w:rFonts w:ascii="Arial Narrow" w:hAnsi="Arial Narrow"/>
          <w:bCs/>
        </w:rPr>
        <w:t xml:space="preserve"> Kuvio 1 visualisoi työhyvinvoinnin kokonaisuuden.</w:t>
      </w:r>
    </w:p>
    <w:p w14:paraId="0DE9E3BF" w14:textId="10598209" w:rsidR="004D5A4A" w:rsidRDefault="00E6230E" w:rsidP="004D5A4A">
      <w:pPr>
        <w:pStyle w:val="NormaaliWWW"/>
        <w:shd w:val="clear" w:color="auto" w:fill="FFFFFF"/>
        <w:spacing w:before="240" w:beforeAutospacing="0" w:after="0" w:line="360" w:lineRule="auto"/>
        <w:jc w:val="both"/>
        <w:rPr>
          <w:rFonts w:ascii="Arial Narrow" w:hAnsi="Arial Narrow"/>
          <w:bCs/>
          <w:i/>
          <w:iCs/>
        </w:rPr>
      </w:pPr>
      <w:r w:rsidRPr="00E6230E">
        <w:rPr>
          <w:rFonts w:ascii="Arial Narrow" w:eastAsia="Arial Narrow" w:hAnsi="Arial Narrow" w:cs="Arial Narrow"/>
          <w:noProof/>
          <w:szCs w:val="22"/>
          <w:lang w:val="en-US" w:eastAsia="en-US"/>
        </w:rPr>
        <w:drawing>
          <wp:inline distT="0" distB="0" distL="0" distR="0" wp14:anchorId="1135CB24" wp14:editId="1A22ACBD">
            <wp:extent cx="5400040" cy="3576148"/>
            <wp:effectExtent l="0" t="0" r="0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170">
        <w:rPr>
          <w:rFonts w:ascii="Arial Narrow" w:hAnsi="Arial Narrow"/>
          <w:bCs/>
          <w:i/>
          <w:iCs/>
        </w:rPr>
        <w:t xml:space="preserve">KUVIO 1. </w:t>
      </w:r>
      <w:r w:rsidR="000B48E4">
        <w:rPr>
          <w:rFonts w:ascii="Arial Narrow" w:hAnsi="Arial Narrow"/>
          <w:bCs/>
          <w:i/>
          <w:iCs/>
        </w:rPr>
        <w:t>Työhyvinvoinnin rakenne</w:t>
      </w:r>
    </w:p>
    <w:p w14:paraId="7E7F90FB" w14:textId="7C1FF299" w:rsidR="003645F2" w:rsidRPr="004D5A4A" w:rsidRDefault="00D1454C" w:rsidP="004D5A4A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</w:rPr>
        <w:t>Vasta</w:t>
      </w:r>
      <w:r w:rsidR="004A6607">
        <w:rPr>
          <w:rFonts w:ascii="Arial Narrow" w:hAnsi="Arial Narrow"/>
          <w:bCs/>
        </w:rPr>
        <w:t>ajista</w:t>
      </w:r>
      <w:r w:rsidR="00B06BB7">
        <w:rPr>
          <w:rFonts w:ascii="Arial Narrow" w:hAnsi="Arial Narrow"/>
          <w:bCs/>
        </w:rPr>
        <w:t xml:space="preserve"> yli puolet koki työnsä kuormittavaksi.</w:t>
      </w:r>
      <w:r w:rsidR="00DB1CB6">
        <w:rPr>
          <w:rFonts w:ascii="Arial Narrow" w:hAnsi="Arial Narrow"/>
          <w:bCs/>
        </w:rPr>
        <w:t xml:space="preserve"> Kuormittavuus on työhyvinvoinnin kannalta merkityksellinen tekijä (Hakanen 2005, 24). </w:t>
      </w:r>
      <w:r w:rsidR="00B7167F" w:rsidRPr="00B06BB7">
        <w:rPr>
          <w:rFonts w:ascii="Arial Narrow" w:eastAsia="Arial Narrow" w:hAnsi="Arial Narrow" w:cs="Arial Narrow"/>
          <w:szCs w:val="22"/>
          <w:lang w:eastAsia="en-US"/>
        </w:rPr>
        <w:t xml:space="preserve">Kuormittavia tekijöitä työssä voivat olla </w:t>
      </w:r>
      <w:r w:rsidR="00BA5783">
        <w:rPr>
          <w:rFonts w:ascii="Arial Narrow" w:eastAsia="Arial Narrow" w:hAnsi="Arial Narrow" w:cs="Arial Narrow"/>
          <w:szCs w:val="22"/>
          <w:lang w:eastAsia="en-US"/>
        </w:rPr>
        <w:t xml:space="preserve">jatkuva valmiustila kohdata väkivaltainen tai uhkaava asiakas (Puumi 2020, 5), </w:t>
      </w:r>
      <w:r w:rsidR="00B7167F" w:rsidRPr="00B06BB7">
        <w:rPr>
          <w:rFonts w:ascii="Arial Narrow" w:eastAsia="Arial Narrow" w:hAnsi="Arial Narrow" w:cs="Arial Narrow"/>
          <w:szCs w:val="22"/>
          <w:lang w:eastAsia="en-US"/>
        </w:rPr>
        <w:t>haastavat asiakas- tai henkilösuhteet, epäsuotuisat työolosuhteet, vaillinainen esihenkilön tai kollegoiden tuki, vaativat työtehtävät, vuorotyö, liiallinen työmäärä ja tiukat aikataulut (Virtanen &amp; Sinokki 2014, 190).</w:t>
      </w:r>
      <w:r w:rsidR="00B7167F">
        <w:rPr>
          <w:rFonts w:ascii="Arial Narrow" w:eastAsia="Arial Narrow" w:hAnsi="Arial Narrow" w:cs="Arial Narrow"/>
          <w:szCs w:val="22"/>
          <w:lang w:eastAsia="en-US"/>
        </w:rPr>
        <w:t xml:space="preserve"> </w:t>
      </w:r>
      <w:r w:rsidR="00B06BB7">
        <w:rPr>
          <w:rFonts w:ascii="Arial Narrow" w:hAnsi="Arial Narrow"/>
          <w:bCs/>
        </w:rPr>
        <w:lastRenderedPageBreak/>
        <w:t>Kuormitustekijöillä voi olla suoria tai epäsuoria vaikutuksia työntekijän psyykkise</w:t>
      </w:r>
      <w:r w:rsidR="004B7AD0">
        <w:rPr>
          <w:rFonts w:ascii="Arial Narrow" w:hAnsi="Arial Narrow"/>
          <w:bCs/>
        </w:rPr>
        <w:t>en</w:t>
      </w:r>
      <w:r w:rsidR="00B06BB7">
        <w:rPr>
          <w:rFonts w:ascii="Arial Narrow" w:hAnsi="Arial Narrow"/>
          <w:bCs/>
        </w:rPr>
        <w:t xml:space="preserve"> ja fyysise</w:t>
      </w:r>
      <w:r w:rsidR="004B7AD0">
        <w:rPr>
          <w:rFonts w:ascii="Arial Narrow" w:hAnsi="Arial Narrow"/>
          <w:bCs/>
        </w:rPr>
        <w:t>en</w:t>
      </w:r>
      <w:r w:rsidR="00B06BB7">
        <w:rPr>
          <w:rFonts w:ascii="Arial Narrow" w:hAnsi="Arial Narrow"/>
          <w:bCs/>
        </w:rPr>
        <w:t xml:space="preserve"> työhyvinvoin</w:t>
      </w:r>
      <w:r w:rsidR="004B7AD0">
        <w:rPr>
          <w:rFonts w:ascii="Arial Narrow" w:hAnsi="Arial Narrow"/>
          <w:bCs/>
        </w:rPr>
        <w:t>tiin</w:t>
      </w:r>
      <w:r w:rsidR="00B06BB7">
        <w:rPr>
          <w:rFonts w:ascii="Arial Narrow" w:hAnsi="Arial Narrow"/>
          <w:bCs/>
        </w:rPr>
        <w:t xml:space="preserve">, </w:t>
      </w:r>
      <w:r w:rsidR="00EB66CB">
        <w:rPr>
          <w:rFonts w:ascii="Arial Narrow" w:hAnsi="Arial Narrow"/>
          <w:bCs/>
        </w:rPr>
        <w:t>mikä v</w:t>
      </w:r>
      <w:r w:rsidR="00B06BB7">
        <w:rPr>
          <w:rFonts w:ascii="Arial Narrow" w:hAnsi="Arial Narrow"/>
          <w:bCs/>
        </w:rPr>
        <w:t xml:space="preserve">oi näyttäytyä työntekijässä esimerkiksi stressinä, uupumuksena tai terveydellisinä ongelmina (Mäkiniemi ym. 2014, 7). </w:t>
      </w:r>
      <w:r w:rsidR="00BF6B9E" w:rsidRPr="00CF6530">
        <w:rPr>
          <w:rFonts w:ascii="Arial Narrow" w:hAnsi="Arial Narrow"/>
        </w:rPr>
        <w:t xml:space="preserve">Vastaajista lähes puolet koki asiakasväkivallan tai sen uhan lisänneen stressin määrää. Tästä huolimatta hieman yli puolet vastaajista koki, ettei asiakasväkivalta tai sen uhka ollut vaikuttanut henkiseen </w:t>
      </w:r>
      <w:r w:rsidR="004A6607">
        <w:rPr>
          <w:rFonts w:ascii="Arial Narrow" w:hAnsi="Arial Narrow"/>
        </w:rPr>
        <w:t xml:space="preserve">eikä </w:t>
      </w:r>
      <w:r w:rsidR="00BF6B9E" w:rsidRPr="00CF6530">
        <w:rPr>
          <w:rFonts w:ascii="Arial Narrow" w:hAnsi="Arial Narrow"/>
        </w:rPr>
        <w:t xml:space="preserve">fyysiseen hyvinvointiin. </w:t>
      </w:r>
      <w:bookmarkStart w:id="1" w:name="_Hlk121225747"/>
      <w:r w:rsidR="000E60FF" w:rsidRPr="00BF6B9E">
        <w:rPr>
          <w:rFonts w:ascii="Arial Narrow" w:eastAsia="Arial Narrow" w:hAnsi="Arial Narrow" w:cs="Arial Narrow"/>
        </w:rPr>
        <w:t>Tulosten perusteella lähes puolet vastaajista</w:t>
      </w:r>
      <w:r w:rsidR="000E60FF" w:rsidRPr="00BF6B9E">
        <w:rPr>
          <w:rFonts w:ascii="Arial Narrow" w:eastAsia="Arial Narrow" w:hAnsi="Arial Narrow" w:cs="Arial Narrow"/>
          <w:color w:val="FF0000"/>
        </w:rPr>
        <w:t xml:space="preserve"> </w:t>
      </w:r>
      <w:r w:rsidR="000E60FF" w:rsidRPr="00BF6B9E">
        <w:rPr>
          <w:rFonts w:ascii="Arial Narrow" w:eastAsia="Arial Narrow" w:hAnsi="Arial Narrow" w:cs="Arial Narrow"/>
        </w:rPr>
        <w:t>koki asiakasväkivallan aiheuttaneen turvattomuuden tunnetta</w:t>
      </w:r>
      <w:r w:rsidR="007C6E67">
        <w:rPr>
          <w:rFonts w:ascii="Arial Narrow" w:eastAsia="Arial Narrow" w:hAnsi="Arial Narrow" w:cs="Arial Narrow"/>
        </w:rPr>
        <w:t>. Kuitenkin yli</w:t>
      </w:r>
      <w:r w:rsidR="000E60FF" w:rsidRPr="00BF6B9E">
        <w:rPr>
          <w:rFonts w:ascii="Arial Narrow" w:eastAsia="Arial Narrow" w:hAnsi="Arial Narrow" w:cs="Arial Narrow"/>
        </w:rPr>
        <w:t xml:space="preserve"> puolet vastaajista koki työnsä turvalliseksi siitäkin huolimatta, että </w:t>
      </w:r>
      <w:r w:rsidR="00163AD2">
        <w:rPr>
          <w:rFonts w:ascii="Arial Narrow" w:eastAsia="Arial Narrow" w:hAnsi="Arial Narrow" w:cs="Arial Narrow"/>
        </w:rPr>
        <w:t>oli kohdannut</w:t>
      </w:r>
      <w:r w:rsidR="000E60FF" w:rsidRPr="00BF6B9E">
        <w:rPr>
          <w:rFonts w:ascii="Arial Narrow" w:eastAsia="Arial Narrow" w:hAnsi="Arial Narrow" w:cs="Arial Narrow"/>
        </w:rPr>
        <w:t xml:space="preserve"> asiakasohjaustyössä organisaatiossa pääasiassa henkistä väkivaltaa sekä uhkailua viikoittain, jopa päivittäin.</w:t>
      </w:r>
    </w:p>
    <w:p w14:paraId="7B68A9A3" w14:textId="77777777" w:rsidR="003645F2" w:rsidRDefault="003645F2" w:rsidP="003645F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eastAsia="Arial Narrow" w:hAnsi="Arial Narrow" w:cs="Arial Narrow"/>
        </w:rPr>
      </w:pPr>
    </w:p>
    <w:p w14:paraId="6D2E18C4" w14:textId="227C1C32" w:rsidR="003645F2" w:rsidRDefault="00941728" w:rsidP="003645F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0E60FF">
        <w:rPr>
          <w:rFonts w:ascii="Arial Narrow" w:hAnsi="Arial Narrow"/>
        </w:rPr>
        <w:t>Työturvallisuuslaiss</w:t>
      </w:r>
      <w:r w:rsidR="000E60FF">
        <w:rPr>
          <w:rFonts w:ascii="Arial Narrow" w:hAnsi="Arial Narrow"/>
        </w:rPr>
        <w:t>a</w:t>
      </w:r>
      <w:r w:rsidRPr="000E60FF">
        <w:rPr>
          <w:rFonts w:ascii="Arial Narrow" w:hAnsi="Arial Narrow"/>
        </w:rPr>
        <w:t xml:space="preserve"> (738/2002, </w:t>
      </w:r>
      <w:r w:rsidR="0064467B">
        <w:rPr>
          <w:rFonts w:ascii="Arial Narrow" w:hAnsi="Arial Narrow"/>
        </w:rPr>
        <w:t>2:</w:t>
      </w:r>
      <w:r w:rsidRPr="000E60FF">
        <w:rPr>
          <w:rFonts w:ascii="Arial Narrow" w:hAnsi="Arial Narrow"/>
        </w:rPr>
        <w:t xml:space="preserve">10 §) korostetaan, että työnantajan on työn ja toiminnan luonne huomioiden selvitettävä ja tunnistettava työstä, työajoista, työtilasta, muusta työympäristöstä ja työolosuhteista aiheutuvat vaara- ja haittatekijät. </w:t>
      </w:r>
      <w:r w:rsidR="007C6E67">
        <w:rPr>
          <w:rFonts w:ascii="Arial Narrow" w:hAnsi="Arial Narrow"/>
        </w:rPr>
        <w:t>Tutkimustulosten</w:t>
      </w:r>
      <w:r w:rsidR="00BF6B9E" w:rsidRPr="000E60FF">
        <w:rPr>
          <w:rFonts w:ascii="Arial Narrow" w:hAnsi="Arial Narrow"/>
        </w:rPr>
        <w:t xml:space="preserve"> perusteella</w:t>
      </w:r>
      <w:r w:rsidR="007C6E67">
        <w:rPr>
          <w:rFonts w:ascii="Arial Narrow" w:hAnsi="Arial Narrow"/>
        </w:rPr>
        <w:t xml:space="preserve"> lähes puolet vastaajista koki organisaation työturvallisuuden puutteelliseksi</w:t>
      </w:r>
      <w:r w:rsidR="00BF6B9E" w:rsidRPr="000E60FF">
        <w:rPr>
          <w:rFonts w:ascii="Arial Narrow" w:hAnsi="Arial Narrow"/>
        </w:rPr>
        <w:t xml:space="preserve">. </w:t>
      </w:r>
      <w:r w:rsidRPr="000E60FF">
        <w:rPr>
          <w:rFonts w:ascii="Arial Narrow" w:hAnsi="Arial Narrow"/>
        </w:rPr>
        <w:t>V</w:t>
      </w:r>
      <w:r w:rsidR="00BF6B9E" w:rsidRPr="000E60FF">
        <w:rPr>
          <w:rFonts w:ascii="Arial Narrow" w:hAnsi="Arial Narrow"/>
        </w:rPr>
        <w:t>astauksissa korostui organisaation työmiljöön kapasiteetin rajallisuus,</w:t>
      </w:r>
      <w:r w:rsidR="00BF6B9E" w:rsidRPr="000E60FF">
        <w:rPr>
          <w:rFonts w:ascii="Arial Narrow" w:hAnsi="Arial Narrow"/>
          <w:color w:val="FF0000"/>
        </w:rPr>
        <w:t xml:space="preserve"> </w:t>
      </w:r>
      <w:r w:rsidR="00BF6B9E" w:rsidRPr="000E60FF">
        <w:rPr>
          <w:rFonts w:ascii="Arial Narrow" w:hAnsi="Arial Narrow"/>
        </w:rPr>
        <w:t>jonka ei koettu vastaavan tarpeisiin</w:t>
      </w:r>
      <w:r w:rsidR="00BF6B9E" w:rsidRPr="000E60FF">
        <w:rPr>
          <w:rFonts w:ascii="Arial Narrow" w:hAnsi="Arial Narrow"/>
          <w:color w:val="FF0000"/>
        </w:rPr>
        <w:t xml:space="preserve"> </w:t>
      </w:r>
      <w:r w:rsidR="00BF6B9E" w:rsidRPr="000E60FF">
        <w:rPr>
          <w:rFonts w:ascii="Arial Narrow" w:hAnsi="Arial Narrow"/>
        </w:rPr>
        <w:t>– asiakasmäärään nähden tilat koettiin ahtaiksi sekä</w:t>
      </w:r>
      <w:r w:rsidR="00EB66CB">
        <w:rPr>
          <w:rFonts w:ascii="Arial Narrow" w:hAnsi="Arial Narrow"/>
        </w:rPr>
        <w:t xml:space="preserve"> toimimattomiksi</w:t>
      </w:r>
      <w:r w:rsidR="00BF6B9E" w:rsidRPr="000E60FF">
        <w:rPr>
          <w:rFonts w:ascii="Arial Narrow" w:hAnsi="Arial Narrow"/>
        </w:rPr>
        <w:t xml:space="preserve">. </w:t>
      </w:r>
      <w:r w:rsidR="007C62F2">
        <w:rPr>
          <w:rFonts w:ascii="Arial Narrow" w:hAnsi="Arial Narrow"/>
        </w:rPr>
        <w:t>Vastaajat kokivat o</w:t>
      </w:r>
      <w:r w:rsidR="002E6458">
        <w:rPr>
          <w:rFonts w:ascii="Arial Narrow" w:hAnsi="Arial Narrow"/>
        </w:rPr>
        <w:t>rganisaatio</w:t>
      </w:r>
      <w:r w:rsidR="00D91793">
        <w:rPr>
          <w:rFonts w:ascii="Arial Narrow" w:hAnsi="Arial Narrow"/>
        </w:rPr>
        <w:t>o</w:t>
      </w:r>
      <w:r w:rsidR="002E6458">
        <w:rPr>
          <w:rFonts w:ascii="Arial Narrow" w:hAnsi="Arial Narrow"/>
        </w:rPr>
        <w:t xml:space="preserve">n lisätyn vartijatoiminnan työturvallisuutta </w:t>
      </w:r>
      <w:r w:rsidR="007C62F2">
        <w:rPr>
          <w:rFonts w:ascii="Arial Narrow" w:hAnsi="Arial Narrow"/>
        </w:rPr>
        <w:t>edistävänä tekijänä</w:t>
      </w:r>
      <w:r w:rsidR="002E6458">
        <w:rPr>
          <w:rFonts w:ascii="Arial Narrow" w:hAnsi="Arial Narrow"/>
        </w:rPr>
        <w:t xml:space="preserve">, </w:t>
      </w:r>
      <w:r w:rsidR="00640D36">
        <w:rPr>
          <w:rFonts w:ascii="Arial Narrow" w:hAnsi="Arial Narrow"/>
        </w:rPr>
        <w:t>kun vartijalla on riittävä ammattitaito kohdata päihdeasiakkaita.</w:t>
      </w:r>
    </w:p>
    <w:p w14:paraId="6D36FB86" w14:textId="77777777" w:rsidR="003645F2" w:rsidRPr="003645F2" w:rsidRDefault="003645F2" w:rsidP="003645F2">
      <w:pPr>
        <w:pStyle w:val="NormaaliWWW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14:paraId="704C8809" w14:textId="7C978615" w:rsidR="004D5A4A" w:rsidRDefault="004E1331" w:rsidP="004D5A4A">
      <w:pPr>
        <w:pStyle w:val="NormaaliWWW"/>
        <w:shd w:val="clear" w:color="auto" w:fill="FFFFFF"/>
        <w:spacing w:before="0" w:beforeAutospacing="0"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Tutkimustulokset osoittavat, ett</w:t>
      </w:r>
      <w:r w:rsidR="00703BEE">
        <w:rPr>
          <w:rFonts w:ascii="Arial Narrow" w:hAnsi="Arial Narrow"/>
        </w:rPr>
        <w:t>ä ohjaajat pitivät luottamuksellisuutta,</w:t>
      </w:r>
      <w:r w:rsidR="00E04B88">
        <w:rPr>
          <w:rFonts w:ascii="Arial Narrow" w:hAnsi="Arial Narrow"/>
        </w:rPr>
        <w:t xml:space="preserve"> </w:t>
      </w:r>
      <w:r w:rsidR="0064421E">
        <w:rPr>
          <w:rFonts w:ascii="Arial Narrow" w:hAnsi="Arial Narrow"/>
        </w:rPr>
        <w:t>rauhallista ja läsnä olevaa</w:t>
      </w:r>
      <w:r w:rsidR="00703BEE">
        <w:rPr>
          <w:rFonts w:ascii="Arial Narrow" w:hAnsi="Arial Narrow"/>
        </w:rPr>
        <w:t xml:space="preserve"> vuorovaikutusta, verbaalista ja nonverbaalista ilmaisua sekä asenteita ja ennakkokäsityksiä tärkeinä laatutekijöinä asiakasohjauksessa. </w:t>
      </w:r>
      <w:r w:rsidR="000237EB">
        <w:rPr>
          <w:rFonts w:ascii="Arial Narrow" w:hAnsi="Arial Narrow"/>
        </w:rPr>
        <w:t xml:space="preserve">Myös Onnismaa (2021, 7–8) esittää, että ohjauksessa tärkeitä tekijöitä ovat luottamuksellisuus, vuorovaikutus, dialogisuus sekä läsnä oleva kohtaaminen. </w:t>
      </w:r>
      <w:r w:rsidR="00F06B59">
        <w:rPr>
          <w:rFonts w:ascii="Arial Narrow" w:hAnsi="Arial Narrow"/>
        </w:rPr>
        <w:t>Työntekijöiden koulutuksen, ammatillise</w:t>
      </w:r>
      <w:r w:rsidR="00E04B88">
        <w:rPr>
          <w:rFonts w:ascii="Arial Narrow" w:hAnsi="Arial Narrow"/>
        </w:rPr>
        <w:t>n</w:t>
      </w:r>
      <w:r w:rsidR="00F06B59">
        <w:rPr>
          <w:rFonts w:ascii="Arial Narrow" w:hAnsi="Arial Narrow"/>
        </w:rPr>
        <w:t xml:space="preserve"> osaamisen ja riittävien henkilöresurssien nähtiin indikoivan </w:t>
      </w:r>
      <w:r w:rsidR="00007B40">
        <w:rPr>
          <w:rFonts w:ascii="Arial Narrow" w:hAnsi="Arial Narrow"/>
        </w:rPr>
        <w:t xml:space="preserve">parempaa asiakasohjauksen laatua. </w:t>
      </w:r>
      <w:r w:rsidR="00D467CA">
        <w:rPr>
          <w:rFonts w:ascii="Arial Narrow" w:hAnsi="Arial Narrow"/>
        </w:rPr>
        <w:t>T</w:t>
      </w:r>
      <w:r w:rsidR="00007B40">
        <w:rPr>
          <w:rFonts w:ascii="Arial Narrow" w:hAnsi="Arial Narrow"/>
        </w:rPr>
        <w:t xml:space="preserve">ärkeiksi elementeiksi nostettiin </w:t>
      </w:r>
      <w:r w:rsidR="00D467CA">
        <w:rPr>
          <w:rFonts w:ascii="Arial Narrow" w:hAnsi="Arial Narrow"/>
        </w:rPr>
        <w:t xml:space="preserve">myös </w:t>
      </w:r>
      <w:r w:rsidR="00007B40">
        <w:rPr>
          <w:rFonts w:ascii="Arial Narrow" w:hAnsi="Arial Narrow"/>
        </w:rPr>
        <w:t xml:space="preserve">motivoituneisuus </w:t>
      </w:r>
      <w:r w:rsidR="00E04B88">
        <w:rPr>
          <w:rFonts w:ascii="Arial Narrow" w:hAnsi="Arial Narrow"/>
        </w:rPr>
        <w:t>ja</w:t>
      </w:r>
      <w:r w:rsidR="00007B40">
        <w:rPr>
          <w:rFonts w:ascii="Arial Narrow" w:hAnsi="Arial Narrow"/>
        </w:rPr>
        <w:t xml:space="preserve"> innovaatiomyönteisyys omaa ja organisaation toiminnan kehittämistä kohtaan</w:t>
      </w:r>
      <w:r w:rsidR="0064421E">
        <w:rPr>
          <w:rFonts w:ascii="Arial Narrow" w:hAnsi="Arial Narrow"/>
        </w:rPr>
        <w:t xml:space="preserve">. </w:t>
      </w:r>
      <w:bookmarkStart w:id="2" w:name="_Hlk121226803"/>
      <w:r w:rsidR="0064421E">
        <w:rPr>
          <w:rFonts w:ascii="Arial Narrow" w:hAnsi="Arial Narrow"/>
        </w:rPr>
        <w:t>Tutkimu</w:t>
      </w:r>
      <w:r w:rsidR="002E6458">
        <w:rPr>
          <w:rFonts w:ascii="Arial Narrow" w:hAnsi="Arial Narrow"/>
        </w:rPr>
        <w:t xml:space="preserve">stuloksissa ilmeni </w:t>
      </w:r>
      <w:r w:rsidR="0064421E">
        <w:rPr>
          <w:rFonts w:ascii="Arial Narrow" w:hAnsi="Arial Narrow"/>
        </w:rPr>
        <w:t>tekijöitä, jo</w:t>
      </w:r>
      <w:r w:rsidR="002E6458">
        <w:rPr>
          <w:rFonts w:ascii="Arial Narrow" w:hAnsi="Arial Narrow"/>
        </w:rPr>
        <w:t xml:space="preserve">ita olivat työyhteisön työtehtävien noudattaminen, työntekijän läsnäolo ja autenttinen halu työskennellä organisaatiossa. </w:t>
      </w:r>
      <w:r w:rsidR="00FC5FA3">
        <w:rPr>
          <w:rFonts w:ascii="Arial Narrow" w:hAnsi="Arial Narrow"/>
        </w:rPr>
        <w:t>Näiden tekijöiden</w:t>
      </w:r>
      <w:r w:rsidR="002E6458">
        <w:rPr>
          <w:rFonts w:ascii="Arial Narrow" w:hAnsi="Arial Narrow"/>
        </w:rPr>
        <w:t xml:space="preserve"> koettiin </w:t>
      </w:r>
      <w:r w:rsidR="0064421E">
        <w:rPr>
          <w:rFonts w:ascii="Arial Narrow" w:hAnsi="Arial Narrow"/>
        </w:rPr>
        <w:t>vaikutt</w:t>
      </w:r>
      <w:r w:rsidR="002E6458">
        <w:rPr>
          <w:rFonts w:ascii="Arial Narrow" w:hAnsi="Arial Narrow"/>
        </w:rPr>
        <w:t>avan</w:t>
      </w:r>
      <w:r w:rsidR="0064421E">
        <w:rPr>
          <w:rFonts w:ascii="Arial Narrow" w:hAnsi="Arial Narrow"/>
        </w:rPr>
        <w:t xml:space="preserve"> työntekijöiden kokemukseen työyhteisön toimivuudesta. </w:t>
      </w:r>
      <w:r w:rsidR="0064421E" w:rsidRPr="0064421E">
        <w:rPr>
          <w:rFonts w:ascii="Arial Narrow" w:hAnsi="Arial Narrow"/>
        </w:rPr>
        <w:t xml:space="preserve">Organisaation yhteisten toimintatapojen </w:t>
      </w:r>
      <w:r w:rsidR="00C17FF6">
        <w:rPr>
          <w:rFonts w:ascii="Arial Narrow" w:hAnsi="Arial Narrow"/>
        </w:rPr>
        <w:t xml:space="preserve">ja </w:t>
      </w:r>
      <w:r w:rsidR="0064421E" w:rsidRPr="0064421E">
        <w:rPr>
          <w:rFonts w:ascii="Arial Narrow" w:hAnsi="Arial Narrow"/>
        </w:rPr>
        <w:t>yhteistyön sujuvoittaminen sekä työilmapiirin parantaminen lisäävät turvallisuutta sekä laajemmin työhyvinvointia</w:t>
      </w:r>
      <w:bookmarkEnd w:id="2"/>
      <w:r w:rsidR="002E6458">
        <w:rPr>
          <w:rFonts w:ascii="Arial Narrow" w:hAnsi="Arial Narrow"/>
        </w:rPr>
        <w:t>.</w:t>
      </w:r>
    </w:p>
    <w:p w14:paraId="5BFFC3A5" w14:textId="77777777" w:rsidR="004D5A4A" w:rsidRDefault="004D5A4A">
      <w:pPr>
        <w:rPr>
          <w:rFonts w:ascii="Arial Narrow" w:eastAsia="Times New Roman" w:hAnsi="Arial Narrow" w:cs="Times New Roman"/>
          <w:sz w:val="24"/>
          <w:szCs w:val="24"/>
          <w:lang w:eastAsia="fi-FI"/>
        </w:rPr>
      </w:pPr>
      <w:r>
        <w:rPr>
          <w:rFonts w:ascii="Arial Narrow" w:hAnsi="Arial Narrow"/>
        </w:rPr>
        <w:br w:type="page"/>
      </w:r>
    </w:p>
    <w:bookmarkEnd w:id="0"/>
    <w:bookmarkEnd w:id="1"/>
    <w:p w14:paraId="0B86BE1E" w14:textId="2A5949BF" w:rsidR="00C31082" w:rsidRPr="00AC6D8C" w:rsidRDefault="00C31082" w:rsidP="00531890">
      <w:pPr>
        <w:pStyle w:val="NormaaliWWW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bCs/>
          <w:sz w:val="28"/>
          <w:szCs w:val="28"/>
        </w:rPr>
      </w:pPr>
      <w:r w:rsidRPr="00AC6D8C">
        <w:rPr>
          <w:rFonts w:ascii="Arial Narrow" w:hAnsi="Arial Narrow" w:cs="Helvetica"/>
          <w:b/>
          <w:bCs/>
          <w:sz w:val="28"/>
          <w:szCs w:val="28"/>
        </w:rPr>
        <w:lastRenderedPageBreak/>
        <w:t>LÄHTEET</w:t>
      </w:r>
    </w:p>
    <w:p w14:paraId="58B27024" w14:textId="5981590E" w:rsidR="00C31082" w:rsidRDefault="00C31082" w:rsidP="00531890">
      <w:pPr>
        <w:pStyle w:val="NormaaliWWW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</w:p>
    <w:p w14:paraId="7D9F8B8E" w14:textId="77777777" w:rsidR="00531890" w:rsidRPr="00202489" w:rsidRDefault="00531890" w:rsidP="00531890">
      <w:pPr>
        <w:pStyle w:val="NormaaliWWW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</w:rPr>
      </w:pPr>
    </w:p>
    <w:p w14:paraId="64C41901" w14:textId="1E7B0352" w:rsidR="00B73BA3" w:rsidRPr="00B73BA3" w:rsidRDefault="00B73BA3" w:rsidP="00B73BA3">
      <w:pPr>
        <w:spacing w:after="0" w:line="360" w:lineRule="auto"/>
        <w:jc w:val="both"/>
        <w:rPr>
          <w:rFonts w:ascii="Arial Narrow" w:eastAsia="Arial Narrow" w:hAnsi="Arial Narrow" w:cs="Arial Narrow"/>
          <w:sz w:val="24"/>
        </w:rPr>
      </w:pPr>
      <w:r w:rsidRPr="00B73BA3">
        <w:rPr>
          <w:rFonts w:ascii="Arial Narrow" w:eastAsia="Arial Narrow" w:hAnsi="Arial Narrow" w:cs="Arial Narrow"/>
          <w:sz w:val="24"/>
        </w:rPr>
        <w:t xml:space="preserve">Hakanen, Jari 2005. Työuupumuksesta työn imuun: työhyvinvointitutkimuksen ytimessä ja reuna-alueilla. Työ ja ihminen Tutkimusraportti 27. Helsinki: Työterveyslaitos. Hakupäivä </w:t>
      </w:r>
      <w:r w:rsidR="003645F2">
        <w:rPr>
          <w:rFonts w:ascii="Arial Narrow" w:eastAsia="Arial Narrow" w:hAnsi="Arial Narrow" w:cs="Arial Narrow"/>
          <w:sz w:val="24"/>
        </w:rPr>
        <w:t>6.12</w:t>
      </w:r>
      <w:r w:rsidRPr="00B73BA3">
        <w:rPr>
          <w:rFonts w:ascii="Arial Narrow" w:eastAsia="Arial Narrow" w:hAnsi="Arial Narrow" w:cs="Arial Narrow"/>
          <w:sz w:val="24"/>
        </w:rPr>
        <w:t>.2022. https://www.julkari.fi/bitstream/handle/10024/136585/Hakanen_Tyouupumuksesta_ty%c3%b6n_imuun.pdf?sequence=1&amp;isAllowed=y.</w:t>
      </w:r>
    </w:p>
    <w:p w14:paraId="0926072D" w14:textId="77777777" w:rsidR="00422CBC" w:rsidRDefault="00422CBC" w:rsidP="000F75F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7C31C71" w14:textId="52002948" w:rsidR="00C31082" w:rsidRPr="000A369B" w:rsidRDefault="00C31082" w:rsidP="000F75F6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CC72B7">
        <w:rPr>
          <w:rFonts w:ascii="Arial Narrow" w:hAnsi="Arial Narrow"/>
          <w:sz w:val="24"/>
          <w:szCs w:val="24"/>
          <w:lang w:val="sv-SE"/>
        </w:rPr>
        <w:t xml:space="preserve">Kuypers, Kim P. C., Verkes, RJ, van den Brink, Wim, van Amsterdam, Jan GC &amp; Ramaekers, Johannes G. 2018. </w:t>
      </w:r>
      <w:r w:rsidRPr="000A369B">
        <w:rPr>
          <w:rFonts w:ascii="Arial Narrow" w:hAnsi="Arial Narrow"/>
          <w:sz w:val="24"/>
          <w:szCs w:val="24"/>
          <w:lang w:val="en-US"/>
        </w:rPr>
        <w:t xml:space="preserve">Intoxicated aggression: Do alcohol and stimulants cause dose-related aggression? A review. European Neuropsychopharmacology 30, 21–55. Hakupäivä </w:t>
      </w:r>
      <w:r w:rsidR="00BA5783" w:rsidRPr="000A369B">
        <w:rPr>
          <w:rFonts w:ascii="Arial Narrow" w:hAnsi="Arial Narrow"/>
          <w:sz w:val="24"/>
          <w:szCs w:val="24"/>
          <w:lang w:val="en-US"/>
        </w:rPr>
        <w:t>6.12</w:t>
      </w:r>
      <w:r w:rsidRPr="000A369B">
        <w:rPr>
          <w:rFonts w:ascii="Arial Narrow" w:hAnsi="Arial Narrow"/>
          <w:sz w:val="24"/>
          <w:szCs w:val="24"/>
          <w:lang w:val="en-US"/>
        </w:rPr>
        <w:t xml:space="preserve">.2022. </w:t>
      </w:r>
      <w:r w:rsidR="00E07C51" w:rsidRPr="000A369B">
        <w:rPr>
          <w:rFonts w:ascii="Arial Narrow" w:hAnsi="Arial Narrow"/>
          <w:sz w:val="24"/>
          <w:szCs w:val="24"/>
          <w:lang w:val="en-US"/>
        </w:rPr>
        <w:t>https://www.researchgate.net/publication/325947164_Intoxicated_aggression_Do_alcohol_and_stimulants_cause_dose-related_aggression_A_review</w:t>
      </w:r>
      <w:r w:rsidRPr="000A369B">
        <w:rPr>
          <w:rFonts w:ascii="Arial Narrow" w:hAnsi="Arial Narrow"/>
          <w:sz w:val="24"/>
          <w:szCs w:val="24"/>
          <w:lang w:val="en-US"/>
        </w:rPr>
        <w:t>.</w:t>
      </w:r>
    </w:p>
    <w:p w14:paraId="4831FB94" w14:textId="5993AA5F" w:rsidR="00E07C51" w:rsidRPr="000A369B" w:rsidRDefault="00E07C51" w:rsidP="000F75F6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4D38F4BA" w14:textId="62AACA88" w:rsidR="00E07C51" w:rsidRPr="00E07C51" w:rsidRDefault="00E07C51" w:rsidP="000F75F6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07C51">
        <w:rPr>
          <w:rFonts w:ascii="Arial Narrow" w:hAnsi="Arial Narrow"/>
          <w:color w:val="000000" w:themeColor="text1"/>
          <w:sz w:val="24"/>
          <w:szCs w:val="24"/>
        </w:rPr>
        <w:t xml:space="preserve">Lanne-Eriksson, Minna 2021. Hyvinvoiva työntekijä ja muuttuvat työympäristöt. Teoksessa Lähijohtaminen sosiaalialalla (toim. Sirkka Rousu &amp; Minna Lanne-Eriksson). Metropolia Ammattikorkeakoulun julkaisuja. OIVA-sarja 39. Helsinki: Metropolia Ammattikorkeakoulu, 238–275. Hakupäivä </w:t>
      </w:r>
      <w:r w:rsidR="00330EF2">
        <w:rPr>
          <w:rFonts w:ascii="Arial Narrow" w:hAnsi="Arial Narrow"/>
          <w:color w:val="000000" w:themeColor="text1"/>
          <w:sz w:val="24"/>
          <w:szCs w:val="24"/>
        </w:rPr>
        <w:t>5.12</w:t>
      </w:r>
      <w:r w:rsidRPr="00E07C51">
        <w:rPr>
          <w:rFonts w:ascii="Arial Narrow" w:hAnsi="Arial Narrow"/>
          <w:color w:val="000000" w:themeColor="text1"/>
          <w:sz w:val="24"/>
          <w:szCs w:val="24"/>
        </w:rPr>
        <w:t>.2022. https://www.theseus.fi/bitstream/handle/10024/504805/2021%20OIVA%2039%20L%c3%a4hijohtaminen%20sosiaalialalla.pdf?sequence=2&amp;isAllowed=y.</w:t>
      </w:r>
    </w:p>
    <w:p w14:paraId="030DBEBF" w14:textId="04F14273" w:rsidR="00E07C51" w:rsidRDefault="00E07C51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68EF9E3" w14:textId="723A3AAD" w:rsidR="00E07C51" w:rsidRDefault="00E07C51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07C51">
        <w:rPr>
          <w:rFonts w:ascii="Arial Narrow" w:hAnsi="Arial Narrow"/>
          <w:sz w:val="24"/>
          <w:szCs w:val="24"/>
        </w:rPr>
        <w:t>Manka, Marja-Liisa &amp; Manka, Marjut 2016. Työhyvinvointi. Helsinki: Talentum Pro.</w:t>
      </w:r>
    </w:p>
    <w:p w14:paraId="3EE9FA41" w14:textId="31326FBF" w:rsidR="00BA5783" w:rsidRDefault="00BA5783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6F5CDF2" w14:textId="553A0493" w:rsidR="00BA5783" w:rsidRDefault="00BA5783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5783">
        <w:rPr>
          <w:rFonts w:ascii="Arial Narrow" w:hAnsi="Arial Narrow"/>
          <w:sz w:val="24"/>
          <w:szCs w:val="24"/>
        </w:rPr>
        <w:t xml:space="preserve">Mäkiniemi, Jaana-Piia, Bordi, Laura, Heikkilä-Tammi, Kirsi, Seppänen, Sanna &amp; Laine, Nina 2014. Psykososiaalisiin kuormitus- ja voimavaratekijöihin liittyvä työhyvinvointitutkimus Suomessa 2010–2013. Sosiaali- ja terveysministeriön raportteja ja muistioita 2014:18. Helsinki: Sosiaali- ja terveysministeriö. Hakupäivä </w:t>
      </w:r>
      <w:r w:rsidR="00330EF2">
        <w:rPr>
          <w:rFonts w:ascii="Arial Narrow" w:hAnsi="Arial Narrow"/>
          <w:sz w:val="24"/>
          <w:szCs w:val="24"/>
        </w:rPr>
        <w:t>6.12</w:t>
      </w:r>
      <w:r w:rsidRPr="00BA5783">
        <w:rPr>
          <w:rFonts w:ascii="Arial Narrow" w:hAnsi="Arial Narrow"/>
          <w:sz w:val="24"/>
          <w:szCs w:val="24"/>
        </w:rPr>
        <w:t xml:space="preserve">.2022. </w:t>
      </w:r>
      <w:r w:rsidR="00A02578" w:rsidRPr="00BA5783">
        <w:rPr>
          <w:rFonts w:ascii="Arial Narrow" w:hAnsi="Arial Narrow"/>
          <w:sz w:val="24"/>
          <w:szCs w:val="24"/>
        </w:rPr>
        <w:t>https://julkaisut.valtioneuvosto.fi/bitstream/handle/10024/70266/RAP2014_18_Ty%c3%b6hyvinvointitutkimusSuomessa.pdf?sequence=1&amp;isAllowed=y</w:t>
      </w:r>
      <w:r w:rsidRPr="00BA5783">
        <w:rPr>
          <w:rFonts w:ascii="Arial Narrow" w:hAnsi="Arial Narrow"/>
          <w:sz w:val="24"/>
          <w:szCs w:val="24"/>
        </w:rPr>
        <w:t>.</w:t>
      </w:r>
    </w:p>
    <w:p w14:paraId="45AB626F" w14:textId="39187CD0" w:rsidR="00A02578" w:rsidRDefault="00A02578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B7915F8" w14:textId="42ECFDE8" w:rsidR="00A02578" w:rsidRDefault="00A02578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02578">
        <w:rPr>
          <w:rFonts w:ascii="Arial Narrow" w:hAnsi="Arial Narrow"/>
          <w:sz w:val="24"/>
          <w:szCs w:val="24"/>
        </w:rPr>
        <w:t>Onnismaa, Jussi 2021. Ohjaus- ja neuvontatyö. Aikaa, huomiota ja kunnioitusta. 3., uudistettu laitos. Helsinki: Gaudeamus Oy.</w:t>
      </w:r>
    </w:p>
    <w:p w14:paraId="24C04AE6" w14:textId="622B565B" w:rsidR="008A1BEF" w:rsidRDefault="008A1BEF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39CC46A" w14:textId="2CA145A9" w:rsidR="008A1BEF" w:rsidRDefault="008A1BEF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A1BEF">
        <w:rPr>
          <w:rFonts w:ascii="Arial Narrow" w:hAnsi="Arial Narrow"/>
          <w:sz w:val="24"/>
          <w:szCs w:val="24"/>
        </w:rPr>
        <w:lastRenderedPageBreak/>
        <w:t xml:space="preserve">Piispa, Minna &amp; Hulkko, Laura 2010. Työväkivallan riskiammatit. Työturvallisuuskeskuksen raporttisarja 1/2010. Helsinki: Työturvallisuuskeskus. Hakupäivä 5.12.2022. </w:t>
      </w:r>
      <w:r w:rsidR="00213300" w:rsidRPr="00213300">
        <w:rPr>
          <w:rFonts w:ascii="Arial Narrow" w:hAnsi="Arial Narrow"/>
          <w:sz w:val="24"/>
          <w:szCs w:val="24"/>
        </w:rPr>
        <w:t>https://www.superliitto.fi/site/assets/files/10212/tyovakivallan_riskiammatit_raportti_1_2010_ttk.pdf</w:t>
      </w:r>
      <w:r w:rsidRPr="008A1BEF">
        <w:rPr>
          <w:rFonts w:ascii="Arial Narrow" w:hAnsi="Arial Narrow"/>
          <w:sz w:val="24"/>
          <w:szCs w:val="24"/>
        </w:rPr>
        <w:t>.</w:t>
      </w:r>
    </w:p>
    <w:p w14:paraId="50BC011C" w14:textId="7351153C" w:rsidR="00213300" w:rsidRDefault="00213300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8A88215" w14:textId="34E4B19D" w:rsidR="00213300" w:rsidRDefault="00213300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13300">
        <w:rPr>
          <w:rFonts w:ascii="Arial Narrow" w:hAnsi="Arial Narrow"/>
          <w:sz w:val="24"/>
          <w:szCs w:val="24"/>
        </w:rPr>
        <w:t xml:space="preserve">Puttonen, Sampsa, Hasu, Mervi &amp; Pahkin, Krista 2016. Työhyvinvointi paremmaksi. Keinoja työhyvinvoinnin ja työterveyden kehittämiseksi suomalaisilla työpaikoilla. Helsinki: Työterveyslaitos. Hakupäivä </w:t>
      </w:r>
      <w:r w:rsidR="00330EF2">
        <w:rPr>
          <w:rFonts w:ascii="Arial Narrow" w:hAnsi="Arial Narrow"/>
          <w:sz w:val="24"/>
          <w:szCs w:val="24"/>
        </w:rPr>
        <w:t>5.12</w:t>
      </w:r>
      <w:r w:rsidRPr="00213300">
        <w:rPr>
          <w:rFonts w:ascii="Arial Narrow" w:hAnsi="Arial Narrow"/>
          <w:sz w:val="24"/>
          <w:szCs w:val="24"/>
        </w:rPr>
        <w:t xml:space="preserve">.2022. </w:t>
      </w:r>
      <w:r w:rsidR="00BA5783" w:rsidRPr="00213300">
        <w:rPr>
          <w:rFonts w:ascii="Arial Narrow" w:hAnsi="Arial Narrow"/>
          <w:sz w:val="24"/>
          <w:szCs w:val="24"/>
        </w:rPr>
        <w:t>https://www.julkari.fi/bitstream/handle/10024/130787/Ty%c3%b6hyvinvointi%20paremmaksi.pdf?sequence=1&amp;isAllowed=y</w:t>
      </w:r>
      <w:r w:rsidRPr="00213300">
        <w:rPr>
          <w:rFonts w:ascii="Arial Narrow" w:hAnsi="Arial Narrow"/>
          <w:sz w:val="24"/>
          <w:szCs w:val="24"/>
        </w:rPr>
        <w:t>.</w:t>
      </w:r>
    </w:p>
    <w:p w14:paraId="02853070" w14:textId="00083DB6" w:rsidR="00BA5783" w:rsidRDefault="00BA5783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73418A0" w14:textId="0EAF1634" w:rsidR="00BA5783" w:rsidRPr="008A1BEF" w:rsidRDefault="00BA5783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A5783">
        <w:rPr>
          <w:rFonts w:ascii="Arial Narrow" w:hAnsi="Arial Narrow"/>
          <w:sz w:val="24"/>
          <w:szCs w:val="24"/>
        </w:rPr>
        <w:t xml:space="preserve">Puumi, Susanna 2020. Väkivalta pois työpaikalta. Helsinki: Työturvallisuuskeskus, kuntaryhmä ja palveluryhmä. Hakupäivä </w:t>
      </w:r>
      <w:r w:rsidR="00330EF2">
        <w:rPr>
          <w:rFonts w:ascii="Arial Narrow" w:hAnsi="Arial Narrow"/>
          <w:sz w:val="24"/>
          <w:szCs w:val="24"/>
        </w:rPr>
        <w:t>5.12.2022 &amp; 6.12.2022</w:t>
      </w:r>
      <w:r w:rsidRPr="00BA5783">
        <w:rPr>
          <w:rFonts w:ascii="Arial Narrow" w:hAnsi="Arial Narrow"/>
          <w:sz w:val="24"/>
          <w:szCs w:val="24"/>
        </w:rPr>
        <w:t>. https://ttk.fi/wp-content/uploads/2022/04/Vakivalta-pois-tyopaikalta.pdf.</w:t>
      </w:r>
    </w:p>
    <w:p w14:paraId="7107D096" w14:textId="77777777" w:rsidR="00C31082" w:rsidRPr="00C31082" w:rsidRDefault="00C31082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742C61F" w14:textId="175627FC" w:rsidR="00C31082" w:rsidRDefault="00C31082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31082">
        <w:rPr>
          <w:rFonts w:ascii="Arial Narrow" w:hAnsi="Arial Narrow"/>
          <w:sz w:val="24"/>
          <w:szCs w:val="24"/>
        </w:rPr>
        <w:t xml:space="preserve">Storvik, Markus 2020. Päihteet ja aggressiivisuus. Hakupäivä </w:t>
      </w:r>
      <w:r w:rsidR="00330EF2">
        <w:rPr>
          <w:rFonts w:ascii="Arial Narrow" w:hAnsi="Arial Narrow"/>
          <w:sz w:val="24"/>
          <w:szCs w:val="24"/>
        </w:rPr>
        <w:t>5.12</w:t>
      </w:r>
      <w:r w:rsidRPr="00C31082">
        <w:rPr>
          <w:rFonts w:ascii="Arial Narrow" w:hAnsi="Arial Narrow"/>
          <w:sz w:val="24"/>
          <w:szCs w:val="24"/>
        </w:rPr>
        <w:t xml:space="preserve">.2022. </w:t>
      </w:r>
      <w:r w:rsidR="004E1331" w:rsidRPr="00703BEE">
        <w:rPr>
          <w:rFonts w:ascii="Arial Narrow" w:hAnsi="Arial Narrow"/>
          <w:sz w:val="24"/>
          <w:szCs w:val="24"/>
        </w:rPr>
        <w:t>https://paihdelinkki.fi/fi/tietopankki/tietoiskut/aggressiivisuus-ja-vakivalta/paihteet-ja-aggressiivisuus</w:t>
      </w:r>
      <w:r w:rsidRPr="00C31082">
        <w:rPr>
          <w:rFonts w:ascii="Arial Narrow" w:hAnsi="Arial Narrow"/>
          <w:sz w:val="24"/>
          <w:szCs w:val="24"/>
        </w:rPr>
        <w:t>.</w:t>
      </w:r>
    </w:p>
    <w:p w14:paraId="5316AC75" w14:textId="6268176E" w:rsidR="004E1331" w:rsidRDefault="004E1331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E57B1A0" w14:textId="1E06C981" w:rsidR="004E1331" w:rsidRDefault="004E1331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E1331">
        <w:rPr>
          <w:rFonts w:ascii="Arial Narrow" w:hAnsi="Arial Narrow"/>
          <w:sz w:val="24"/>
          <w:szCs w:val="24"/>
        </w:rPr>
        <w:t xml:space="preserve">Työturvallisuuslaki 738/2002. Hakupäivä </w:t>
      </w:r>
      <w:r>
        <w:rPr>
          <w:rFonts w:ascii="Arial Narrow" w:hAnsi="Arial Narrow"/>
          <w:sz w:val="24"/>
          <w:szCs w:val="24"/>
        </w:rPr>
        <w:t>6.12</w:t>
      </w:r>
      <w:r w:rsidRPr="004E1331">
        <w:rPr>
          <w:rFonts w:ascii="Arial Narrow" w:hAnsi="Arial Narrow"/>
          <w:sz w:val="24"/>
          <w:szCs w:val="24"/>
        </w:rPr>
        <w:t>.2022. https://www.finlex.fi/fi/laki/ajantasa/2002/20020738.</w:t>
      </w:r>
    </w:p>
    <w:p w14:paraId="09EEAF46" w14:textId="7ED356A9" w:rsidR="00213300" w:rsidRDefault="00213300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60FC1AE" w14:textId="77777777" w:rsidR="00213300" w:rsidRPr="00213300" w:rsidRDefault="00213300" w:rsidP="00D206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13300">
        <w:rPr>
          <w:rFonts w:ascii="Arial Narrow" w:hAnsi="Arial Narrow"/>
          <w:sz w:val="24"/>
          <w:szCs w:val="24"/>
        </w:rPr>
        <w:t>Virtanen, Petri &amp; Sinokki, Marjo 2014. Hyvinvointia työstä. Työhyvinvoinnin kehittyminen, perusta ja käytännöt. Helsinki: Tietosanoma Oy.</w:t>
      </w:r>
    </w:p>
    <w:p w14:paraId="2A708AC6" w14:textId="77777777" w:rsidR="00C31082" w:rsidRPr="00C737AF" w:rsidRDefault="00C31082" w:rsidP="00C31082">
      <w:pPr>
        <w:pStyle w:val="NormaaliWWW"/>
        <w:shd w:val="clear" w:color="auto" w:fill="FFFFFF"/>
        <w:spacing w:before="0" w:beforeAutospacing="0" w:after="300" w:afterAutospacing="0" w:line="360" w:lineRule="auto"/>
        <w:jc w:val="both"/>
        <w:rPr>
          <w:rFonts w:ascii="Arial Narrow" w:hAnsi="Arial Narrow" w:cs="Helvetica"/>
        </w:rPr>
      </w:pPr>
    </w:p>
    <w:sectPr w:rsidR="00C31082" w:rsidRPr="00C737AF" w:rsidSect="00FA6B99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A21A" w14:textId="77777777" w:rsidR="0090158C" w:rsidRDefault="0090158C" w:rsidP="00F453D9">
      <w:pPr>
        <w:spacing w:after="0" w:line="240" w:lineRule="auto"/>
      </w:pPr>
      <w:r>
        <w:separator/>
      </w:r>
    </w:p>
  </w:endnote>
  <w:endnote w:type="continuationSeparator" w:id="0">
    <w:p w14:paraId="5891C101" w14:textId="77777777" w:rsidR="0090158C" w:rsidRDefault="0090158C" w:rsidP="00F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777E" w14:textId="77777777" w:rsidR="0090158C" w:rsidRDefault="0090158C" w:rsidP="00F453D9">
      <w:pPr>
        <w:spacing w:after="0" w:line="240" w:lineRule="auto"/>
      </w:pPr>
      <w:r>
        <w:separator/>
      </w:r>
    </w:p>
  </w:footnote>
  <w:footnote w:type="continuationSeparator" w:id="0">
    <w:p w14:paraId="192FAF86" w14:textId="77777777" w:rsidR="0090158C" w:rsidRDefault="0090158C" w:rsidP="00F4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5158"/>
    <w:multiLevelType w:val="multilevel"/>
    <w:tmpl w:val="6992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03"/>
    <w:rsid w:val="00007B40"/>
    <w:rsid w:val="000237EB"/>
    <w:rsid w:val="00036ED3"/>
    <w:rsid w:val="000424C5"/>
    <w:rsid w:val="00051F25"/>
    <w:rsid w:val="0008503D"/>
    <w:rsid w:val="0009508D"/>
    <w:rsid w:val="000A369B"/>
    <w:rsid w:val="000B48E4"/>
    <w:rsid w:val="000C0E92"/>
    <w:rsid w:val="000E60FF"/>
    <w:rsid w:val="000E71CA"/>
    <w:rsid w:val="000F75F6"/>
    <w:rsid w:val="00100215"/>
    <w:rsid w:val="001155A7"/>
    <w:rsid w:val="001221A5"/>
    <w:rsid w:val="00127410"/>
    <w:rsid w:val="0015393A"/>
    <w:rsid w:val="00163AD2"/>
    <w:rsid w:val="001710D7"/>
    <w:rsid w:val="0017176F"/>
    <w:rsid w:val="00177135"/>
    <w:rsid w:val="00186D05"/>
    <w:rsid w:val="00190CDF"/>
    <w:rsid w:val="001917D8"/>
    <w:rsid w:val="001941B1"/>
    <w:rsid w:val="00197809"/>
    <w:rsid w:val="001B721C"/>
    <w:rsid w:val="001F57AE"/>
    <w:rsid w:val="001F6C7D"/>
    <w:rsid w:val="001F7C33"/>
    <w:rsid w:val="00202489"/>
    <w:rsid w:val="00213300"/>
    <w:rsid w:val="002276FB"/>
    <w:rsid w:val="002351E4"/>
    <w:rsid w:val="00235CF8"/>
    <w:rsid w:val="00260D27"/>
    <w:rsid w:val="00266732"/>
    <w:rsid w:val="00270103"/>
    <w:rsid w:val="00286BD4"/>
    <w:rsid w:val="002871A7"/>
    <w:rsid w:val="002B6FE1"/>
    <w:rsid w:val="002E6458"/>
    <w:rsid w:val="003264AB"/>
    <w:rsid w:val="00330EF2"/>
    <w:rsid w:val="003645F2"/>
    <w:rsid w:val="0038012B"/>
    <w:rsid w:val="00396E03"/>
    <w:rsid w:val="00417F27"/>
    <w:rsid w:val="00422CBC"/>
    <w:rsid w:val="00423C32"/>
    <w:rsid w:val="00436767"/>
    <w:rsid w:val="004405F9"/>
    <w:rsid w:val="00461100"/>
    <w:rsid w:val="004615C0"/>
    <w:rsid w:val="00464165"/>
    <w:rsid w:val="00484360"/>
    <w:rsid w:val="004A6607"/>
    <w:rsid w:val="004B1CFF"/>
    <w:rsid w:val="004B5D4E"/>
    <w:rsid w:val="004B7AD0"/>
    <w:rsid w:val="004D5A4A"/>
    <w:rsid w:val="004D77AD"/>
    <w:rsid w:val="004E1331"/>
    <w:rsid w:val="004E18E5"/>
    <w:rsid w:val="004F5C2A"/>
    <w:rsid w:val="005069DA"/>
    <w:rsid w:val="00512793"/>
    <w:rsid w:val="00531890"/>
    <w:rsid w:val="00533385"/>
    <w:rsid w:val="00535FF3"/>
    <w:rsid w:val="00547160"/>
    <w:rsid w:val="00597D8C"/>
    <w:rsid w:val="005B6B83"/>
    <w:rsid w:val="005B6D2E"/>
    <w:rsid w:val="005B7A04"/>
    <w:rsid w:val="005E1771"/>
    <w:rsid w:val="005F08C5"/>
    <w:rsid w:val="005F0918"/>
    <w:rsid w:val="00605655"/>
    <w:rsid w:val="00632CC2"/>
    <w:rsid w:val="00634836"/>
    <w:rsid w:val="00640D36"/>
    <w:rsid w:val="0064421E"/>
    <w:rsid w:val="0064467B"/>
    <w:rsid w:val="006654F7"/>
    <w:rsid w:val="00665584"/>
    <w:rsid w:val="00681BB5"/>
    <w:rsid w:val="006847F1"/>
    <w:rsid w:val="00687E9A"/>
    <w:rsid w:val="00690BBC"/>
    <w:rsid w:val="006A638D"/>
    <w:rsid w:val="006B1A2D"/>
    <w:rsid w:val="006B34DB"/>
    <w:rsid w:val="006C0707"/>
    <w:rsid w:val="006F7407"/>
    <w:rsid w:val="00703BEE"/>
    <w:rsid w:val="0071766A"/>
    <w:rsid w:val="00722A33"/>
    <w:rsid w:val="007449CC"/>
    <w:rsid w:val="00747991"/>
    <w:rsid w:val="00775443"/>
    <w:rsid w:val="007806AD"/>
    <w:rsid w:val="00783C5E"/>
    <w:rsid w:val="00796874"/>
    <w:rsid w:val="007969DA"/>
    <w:rsid w:val="007A1E76"/>
    <w:rsid w:val="007C62F2"/>
    <w:rsid w:val="007C6E67"/>
    <w:rsid w:val="007D76EF"/>
    <w:rsid w:val="008471BD"/>
    <w:rsid w:val="00857EC6"/>
    <w:rsid w:val="00887E80"/>
    <w:rsid w:val="008A1408"/>
    <w:rsid w:val="008A1BEF"/>
    <w:rsid w:val="008A219C"/>
    <w:rsid w:val="008B2E19"/>
    <w:rsid w:val="008B5DF2"/>
    <w:rsid w:val="008C40A3"/>
    <w:rsid w:val="008D6872"/>
    <w:rsid w:val="008F03BE"/>
    <w:rsid w:val="0090158C"/>
    <w:rsid w:val="0091427F"/>
    <w:rsid w:val="00922EA2"/>
    <w:rsid w:val="009407DE"/>
    <w:rsid w:val="00941728"/>
    <w:rsid w:val="00944C1F"/>
    <w:rsid w:val="009464EC"/>
    <w:rsid w:val="0097041A"/>
    <w:rsid w:val="00970765"/>
    <w:rsid w:val="0098095F"/>
    <w:rsid w:val="009B0170"/>
    <w:rsid w:val="009B6736"/>
    <w:rsid w:val="009C3C38"/>
    <w:rsid w:val="009D377A"/>
    <w:rsid w:val="00A02578"/>
    <w:rsid w:val="00A0271A"/>
    <w:rsid w:val="00A44E56"/>
    <w:rsid w:val="00A4580B"/>
    <w:rsid w:val="00A56D52"/>
    <w:rsid w:val="00A711A2"/>
    <w:rsid w:val="00A933B8"/>
    <w:rsid w:val="00AA2056"/>
    <w:rsid w:val="00AA76C0"/>
    <w:rsid w:val="00AC6D8C"/>
    <w:rsid w:val="00AF084A"/>
    <w:rsid w:val="00B06BB7"/>
    <w:rsid w:val="00B1436E"/>
    <w:rsid w:val="00B32AB2"/>
    <w:rsid w:val="00B47484"/>
    <w:rsid w:val="00B7167F"/>
    <w:rsid w:val="00B725F8"/>
    <w:rsid w:val="00B73BA3"/>
    <w:rsid w:val="00BA5783"/>
    <w:rsid w:val="00BF6B9E"/>
    <w:rsid w:val="00C00EBC"/>
    <w:rsid w:val="00C16F7C"/>
    <w:rsid w:val="00C17FF6"/>
    <w:rsid w:val="00C31082"/>
    <w:rsid w:val="00C37D68"/>
    <w:rsid w:val="00C576E6"/>
    <w:rsid w:val="00C60062"/>
    <w:rsid w:val="00C60EC4"/>
    <w:rsid w:val="00C737AF"/>
    <w:rsid w:val="00C9380A"/>
    <w:rsid w:val="00CB7D24"/>
    <w:rsid w:val="00CC083C"/>
    <w:rsid w:val="00CC72B7"/>
    <w:rsid w:val="00CE0B72"/>
    <w:rsid w:val="00CF6530"/>
    <w:rsid w:val="00D1454C"/>
    <w:rsid w:val="00D177E7"/>
    <w:rsid w:val="00D20642"/>
    <w:rsid w:val="00D27498"/>
    <w:rsid w:val="00D36CB4"/>
    <w:rsid w:val="00D467CA"/>
    <w:rsid w:val="00D54D79"/>
    <w:rsid w:val="00D73596"/>
    <w:rsid w:val="00D74EF4"/>
    <w:rsid w:val="00D81510"/>
    <w:rsid w:val="00D84D66"/>
    <w:rsid w:val="00D91793"/>
    <w:rsid w:val="00DB1CB6"/>
    <w:rsid w:val="00DE03F0"/>
    <w:rsid w:val="00E00067"/>
    <w:rsid w:val="00E04B88"/>
    <w:rsid w:val="00E07C51"/>
    <w:rsid w:val="00E137FD"/>
    <w:rsid w:val="00E27C39"/>
    <w:rsid w:val="00E465C1"/>
    <w:rsid w:val="00E5062A"/>
    <w:rsid w:val="00E6230E"/>
    <w:rsid w:val="00E70907"/>
    <w:rsid w:val="00E80011"/>
    <w:rsid w:val="00E86BCA"/>
    <w:rsid w:val="00E90C0E"/>
    <w:rsid w:val="00E93409"/>
    <w:rsid w:val="00EB3368"/>
    <w:rsid w:val="00EB66CB"/>
    <w:rsid w:val="00EC3796"/>
    <w:rsid w:val="00EC7F20"/>
    <w:rsid w:val="00ED77D6"/>
    <w:rsid w:val="00F06B59"/>
    <w:rsid w:val="00F25C33"/>
    <w:rsid w:val="00F42FEE"/>
    <w:rsid w:val="00F453D9"/>
    <w:rsid w:val="00F62B89"/>
    <w:rsid w:val="00F77D26"/>
    <w:rsid w:val="00F83725"/>
    <w:rsid w:val="00F90709"/>
    <w:rsid w:val="00FA68D3"/>
    <w:rsid w:val="00FA6B99"/>
    <w:rsid w:val="00FC3BBC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F5C8"/>
  <w15:chartTrackingRefBased/>
  <w15:docId w15:val="{05D999DD-8BB5-485F-8C44-48FE47B3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7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3108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1082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8C40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C40A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C40A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C40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C4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60F8-E09A-4C42-AE80-AB3474FF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1050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Partala Jenna</dc:creator>
  <cp:keywords/>
  <dc:description/>
  <cp:lastModifiedBy>Kenttätien palveluk. yhteistunnus (Heikki Haapapuro/Harri Annola)</cp:lastModifiedBy>
  <cp:revision>71</cp:revision>
  <dcterms:created xsi:type="dcterms:W3CDTF">2022-12-07T15:11:00Z</dcterms:created>
  <dcterms:modified xsi:type="dcterms:W3CDTF">2023-01-04T09:04:00Z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2022-11-26T10:47:19Z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10668112-b3fc-4181-93fa-88301b600807</vt:lpwstr>
  </property>
  <property fmtid="{D5CDD505-2E9C-101B-9397-08002B2CF9AE}" pid="8" name="MSIP_Label_e7f2b28d-54cf-44b6-aad9-6a2b7fb652a6_ContentBits">
    <vt:lpwstr>0</vt:lpwstr>
  </property>
</Properties>
</file>